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44AF4" w14:textId="65EF655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r w:rsidR="00186319" w:rsidRPr="00186319">
        <w:rPr>
          <w:sz w:val="32"/>
          <w:szCs w:val="32"/>
        </w:rPr>
        <w:t>R2-2108397</w:t>
      </w:r>
    </w:p>
    <w:p w14:paraId="21FC436A" w14:textId="77777777" w:rsidR="00E90E49" w:rsidRPr="00CE0424" w:rsidRDefault="00C268E6" w:rsidP="00311702">
      <w:pPr>
        <w:pStyle w:val="3GPPHeader"/>
      </w:pPr>
      <w:r>
        <w:t xml:space="preserve">Electronic meeting, </w:t>
      </w:r>
      <w:r w:rsidR="002270E9" w:rsidRPr="002270E9">
        <w:t>2021-0</w:t>
      </w:r>
      <w:r w:rsidR="002D3B5B">
        <w:t>8</w:t>
      </w:r>
      <w:r w:rsidR="002270E9" w:rsidRPr="002270E9">
        <w:t>-1</w:t>
      </w:r>
      <w:r w:rsidR="002D3B5B">
        <w:t>6</w:t>
      </w:r>
      <w:r w:rsidR="002270E9" w:rsidRPr="002270E9">
        <w:t xml:space="preserve"> - 2021-0</w:t>
      </w:r>
      <w:r w:rsidR="002D3B5B">
        <w:t>8</w:t>
      </w:r>
      <w:r w:rsidR="002270E9" w:rsidRPr="002270E9">
        <w:t>-27</w:t>
      </w:r>
    </w:p>
    <w:p w14:paraId="65B30C00" w14:textId="77777777" w:rsidR="00E90E49" w:rsidRPr="00CE0424" w:rsidRDefault="00E90E49" w:rsidP="00357380">
      <w:pPr>
        <w:pStyle w:val="3GPPHeader"/>
      </w:pPr>
    </w:p>
    <w:p w14:paraId="20E05BAE" w14:textId="121BE76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86319">
        <w:rPr>
          <w:sz w:val="22"/>
          <w:szCs w:val="22"/>
        </w:rPr>
        <w:t>8.11.2</w:t>
      </w:r>
      <w:bookmarkStart w:id="0" w:name="_GoBack"/>
      <w:bookmarkEnd w:id="0"/>
    </w:p>
    <w:p w14:paraId="5A29E97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4EE7078"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C029C">
        <w:rPr>
          <w:sz w:val="22"/>
          <w:szCs w:val="22"/>
        </w:rPr>
        <w:t>On UE Positioning Capabilities</w:t>
      </w:r>
    </w:p>
    <w:p w14:paraId="1A5D773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86319">
        <w:rPr>
          <w:sz w:val="22"/>
          <w:szCs w:val="22"/>
        </w:rPr>
        <w:t>Discussion, Decision</w:t>
      </w:r>
    </w:p>
    <w:p w14:paraId="0EB29D92" w14:textId="77777777" w:rsidR="00E90E49" w:rsidRPr="00CE0424" w:rsidRDefault="00E90E49" w:rsidP="00E90E49"/>
    <w:p w14:paraId="7553ACCC" w14:textId="77777777" w:rsidR="00E90E49" w:rsidRPr="00CE0424" w:rsidRDefault="00230D18" w:rsidP="00CE0424">
      <w:pPr>
        <w:pStyle w:val="Heading1"/>
      </w:pPr>
      <w:r>
        <w:t>1</w:t>
      </w:r>
      <w:r>
        <w:tab/>
      </w:r>
      <w:r w:rsidR="00E90E49" w:rsidRPr="00CE0424">
        <w:t>Introduction</w:t>
      </w:r>
    </w:p>
    <w:p w14:paraId="2619083F" w14:textId="77777777" w:rsidR="002E1ADE" w:rsidRDefault="002E1ADE" w:rsidP="002E1ADE">
      <w:r>
        <w:t>In this paper, we aim to address the question raised by SA2 which was sent in LS [1] as below</w:t>
      </w:r>
    </w:p>
    <w:p w14:paraId="295E0F5C" w14:textId="77777777" w:rsidR="002E1ADE" w:rsidRDefault="002E1ADE" w:rsidP="002E1ADE">
      <w:pPr>
        <w:rPr>
          <w:lang w:eastAsia="en-US"/>
        </w:rPr>
      </w:pPr>
      <w:r>
        <w:t>“SA2 has agreed to support storage of UE positioning capabilities in the 5GC, and thereby consider enabling some reduction in latency when positioning a UE.</w:t>
      </w:r>
    </w:p>
    <w:p w14:paraId="18801849" w14:textId="77777777" w:rsidR="002E1ADE" w:rsidRDefault="002E1ADE" w:rsidP="002E1ADE">
      <w:pPr>
        <w:rPr>
          <w:lang w:eastAsia="zh-CN"/>
        </w:rPr>
      </w:pPr>
      <w:r>
        <w:rPr>
          <w:lang w:eastAsia="zh-CN"/>
        </w:rPr>
        <w:t>In addition, SA2 would like to confirm with RAN2 that the following question:</w:t>
      </w:r>
    </w:p>
    <w:p w14:paraId="05307686" w14:textId="77777777" w:rsidR="002E1ADE" w:rsidRDefault="002E1ADE" w:rsidP="002E1ADE">
      <w:pPr>
        <w:rPr>
          <w:lang w:eastAsia="zh-CN"/>
        </w:rPr>
      </w:pPr>
      <w:r>
        <w:rPr>
          <w:lang w:eastAsia="zh-CN"/>
        </w:rPr>
        <w:t>1) Whether the UE positioning capability is variable or not? If yes, in which situation it is changed?”</w:t>
      </w:r>
    </w:p>
    <w:p w14:paraId="2F3FA987" w14:textId="77777777" w:rsidR="00477768" w:rsidRPr="00CE0424" w:rsidRDefault="00477768" w:rsidP="00CE0424">
      <w:pPr>
        <w:pStyle w:val="BodyText"/>
      </w:pPr>
    </w:p>
    <w:p w14:paraId="38577862" w14:textId="77777777" w:rsidR="004000E8" w:rsidRDefault="00230D18" w:rsidP="00CE0424">
      <w:pPr>
        <w:pStyle w:val="Heading1"/>
      </w:pPr>
      <w:bookmarkStart w:id="1" w:name="_Ref178064866"/>
      <w:r>
        <w:t>2</w:t>
      </w:r>
      <w:r>
        <w:tab/>
      </w:r>
      <w:r w:rsidR="004000E8" w:rsidRPr="00CE0424">
        <w:t>Discussion</w:t>
      </w:r>
      <w:bookmarkEnd w:id="1"/>
    </w:p>
    <w:p w14:paraId="0EB2275D" w14:textId="77777777" w:rsidR="002E1ADE" w:rsidRDefault="00935C44" w:rsidP="002E1ADE">
      <w:r>
        <w:t>Broadly, the capabilities can be viewed here.</w:t>
      </w:r>
    </w:p>
    <w:p w14:paraId="639CD381" w14:textId="77777777" w:rsidR="00935C44" w:rsidRDefault="00935C44" w:rsidP="00935C44">
      <w:pPr>
        <w:pStyle w:val="PL"/>
        <w:rPr>
          <w:snapToGrid w:val="0"/>
          <w:lang w:eastAsia="en-US"/>
        </w:rPr>
      </w:pPr>
      <w:r>
        <w:rPr>
          <w:snapToGrid w:val="0"/>
        </w:rPr>
        <w:t>RequestCapabilities-r9-IEs ::= SEQUENCE {</w:t>
      </w:r>
    </w:p>
    <w:p w14:paraId="126AE8F6" w14:textId="77777777" w:rsidR="00935C44" w:rsidRDefault="00935C44" w:rsidP="00935C44">
      <w:pPr>
        <w:pStyle w:val="PL"/>
        <w:rPr>
          <w:snapToGrid w:val="0"/>
        </w:rPr>
      </w:pPr>
      <w:r>
        <w:rPr>
          <w:snapToGrid w:val="0"/>
        </w:rPr>
        <w:tab/>
        <w:t>commonIEsRequestCapabilities</w:t>
      </w:r>
      <w:r>
        <w:rPr>
          <w:snapToGrid w:val="0"/>
        </w:rPr>
        <w:tab/>
      </w:r>
      <w:r>
        <w:rPr>
          <w:snapToGrid w:val="0"/>
        </w:rPr>
        <w:tab/>
        <w:t>CommonIEsRequestCapabilities</w:t>
      </w:r>
      <w:r>
        <w:rPr>
          <w:snapToGrid w:val="0"/>
        </w:rPr>
        <w:tab/>
      </w:r>
      <w:r>
        <w:rPr>
          <w:snapToGrid w:val="0"/>
        </w:rPr>
        <w:tab/>
        <w:t>OPTIONAL,</w:t>
      </w:r>
      <w:r>
        <w:rPr>
          <w:snapToGrid w:val="0"/>
        </w:rPr>
        <w:tab/>
        <w:t>-- Need ON</w:t>
      </w:r>
    </w:p>
    <w:p w14:paraId="2A77EAD4" w14:textId="77777777" w:rsidR="00935C44" w:rsidRDefault="00935C44" w:rsidP="00935C44">
      <w:pPr>
        <w:pStyle w:val="PL"/>
        <w:rPr>
          <w:snapToGrid w:val="0"/>
        </w:rPr>
      </w:pPr>
      <w:r>
        <w:rPr>
          <w:snapToGrid w:val="0"/>
        </w:rPr>
        <w:tab/>
        <w:t>a-gnss-RequestCapabilities</w:t>
      </w:r>
      <w:r>
        <w:rPr>
          <w:snapToGrid w:val="0"/>
        </w:rPr>
        <w:tab/>
      </w:r>
      <w:r>
        <w:rPr>
          <w:snapToGrid w:val="0"/>
        </w:rPr>
        <w:tab/>
      </w:r>
      <w:r>
        <w:rPr>
          <w:snapToGrid w:val="0"/>
        </w:rPr>
        <w:tab/>
        <w:t>A-GNSS-RequestCapabilities</w:t>
      </w:r>
      <w:r>
        <w:rPr>
          <w:snapToGrid w:val="0"/>
        </w:rPr>
        <w:tab/>
      </w:r>
      <w:r>
        <w:rPr>
          <w:snapToGrid w:val="0"/>
        </w:rPr>
        <w:tab/>
      </w:r>
      <w:r>
        <w:rPr>
          <w:snapToGrid w:val="0"/>
        </w:rPr>
        <w:tab/>
        <w:t>OPTIONAL,</w:t>
      </w:r>
      <w:r>
        <w:rPr>
          <w:snapToGrid w:val="0"/>
        </w:rPr>
        <w:tab/>
        <w:t>-- Need ON</w:t>
      </w:r>
    </w:p>
    <w:p w14:paraId="5578891A" w14:textId="77777777" w:rsidR="00935C44" w:rsidRDefault="00935C44" w:rsidP="00935C44">
      <w:pPr>
        <w:pStyle w:val="PL"/>
        <w:rPr>
          <w:snapToGrid w:val="0"/>
        </w:rPr>
      </w:pPr>
      <w:r>
        <w:rPr>
          <w:snapToGrid w:val="0"/>
        </w:rPr>
        <w:tab/>
        <w:t>otdoa-RequestCapabilities</w:t>
      </w:r>
      <w:r>
        <w:rPr>
          <w:snapToGrid w:val="0"/>
        </w:rPr>
        <w:tab/>
      </w:r>
      <w:r>
        <w:rPr>
          <w:snapToGrid w:val="0"/>
        </w:rPr>
        <w:tab/>
      </w:r>
      <w:r>
        <w:rPr>
          <w:snapToGrid w:val="0"/>
        </w:rPr>
        <w:tab/>
        <w:t>OTDOA-RequestCapabilities</w:t>
      </w:r>
      <w:r>
        <w:rPr>
          <w:snapToGrid w:val="0"/>
        </w:rPr>
        <w:tab/>
      </w:r>
      <w:r>
        <w:rPr>
          <w:snapToGrid w:val="0"/>
        </w:rPr>
        <w:tab/>
      </w:r>
      <w:r>
        <w:rPr>
          <w:snapToGrid w:val="0"/>
        </w:rPr>
        <w:tab/>
        <w:t>OPTIONAL,</w:t>
      </w:r>
      <w:r>
        <w:rPr>
          <w:snapToGrid w:val="0"/>
        </w:rPr>
        <w:tab/>
        <w:t>-- Need ON</w:t>
      </w:r>
    </w:p>
    <w:p w14:paraId="0C308C3B" w14:textId="77777777" w:rsidR="00935C44" w:rsidRDefault="00935C44" w:rsidP="00935C44">
      <w:pPr>
        <w:pStyle w:val="PL"/>
        <w:rPr>
          <w:snapToGrid w:val="0"/>
        </w:rPr>
      </w:pPr>
      <w:r>
        <w:rPr>
          <w:snapToGrid w:val="0"/>
        </w:rPr>
        <w:tab/>
        <w:t>ecid-RequestCapabilities</w:t>
      </w:r>
      <w:r>
        <w:rPr>
          <w:snapToGrid w:val="0"/>
        </w:rPr>
        <w:tab/>
      </w:r>
      <w:r>
        <w:rPr>
          <w:snapToGrid w:val="0"/>
        </w:rPr>
        <w:tab/>
      </w:r>
      <w:r>
        <w:rPr>
          <w:snapToGrid w:val="0"/>
        </w:rPr>
        <w:tab/>
        <w:t>ECID-RequestCapabilities</w:t>
      </w:r>
      <w:r>
        <w:rPr>
          <w:snapToGrid w:val="0"/>
        </w:rPr>
        <w:tab/>
      </w:r>
      <w:r>
        <w:rPr>
          <w:snapToGrid w:val="0"/>
        </w:rPr>
        <w:tab/>
      </w:r>
      <w:r>
        <w:rPr>
          <w:snapToGrid w:val="0"/>
        </w:rPr>
        <w:tab/>
        <w:t>OPTIONAL,</w:t>
      </w:r>
      <w:r>
        <w:rPr>
          <w:snapToGrid w:val="0"/>
        </w:rPr>
        <w:tab/>
        <w:t>-- Need ON</w:t>
      </w:r>
    </w:p>
    <w:p w14:paraId="3D80687C" w14:textId="77777777" w:rsidR="00935C44" w:rsidRDefault="00935C44" w:rsidP="00935C44">
      <w:pPr>
        <w:pStyle w:val="PL"/>
        <w:rPr>
          <w:snapToGrid w:val="0"/>
        </w:rPr>
      </w:pPr>
      <w:r>
        <w:rPr>
          <w:snapToGrid w:val="0"/>
        </w:rPr>
        <w:tab/>
        <w:t>epdu-RequestCapabilities</w:t>
      </w:r>
      <w:r>
        <w:rPr>
          <w:snapToGrid w:val="0"/>
        </w:rPr>
        <w:tab/>
      </w:r>
      <w:r>
        <w:rPr>
          <w:snapToGrid w:val="0"/>
        </w:rPr>
        <w:tab/>
      </w:r>
      <w:r>
        <w:rPr>
          <w:snapToGrid w:val="0"/>
        </w:rPr>
        <w:tab/>
        <w:t>EPDU-Sequence</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235279B" w14:textId="77777777" w:rsidR="00935C44" w:rsidRDefault="00935C44" w:rsidP="00935C44">
      <w:pPr>
        <w:pStyle w:val="PL"/>
        <w:rPr>
          <w:snapToGrid w:val="0"/>
        </w:rPr>
      </w:pPr>
      <w:r>
        <w:rPr>
          <w:snapToGrid w:val="0"/>
        </w:rPr>
        <w:tab/>
        <w:t>...,</w:t>
      </w:r>
    </w:p>
    <w:p w14:paraId="4C3D0E85" w14:textId="77777777" w:rsidR="00935C44" w:rsidRDefault="00935C44" w:rsidP="00935C44">
      <w:pPr>
        <w:pStyle w:val="PL"/>
        <w:rPr>
          <w:snapToGrid w:val="0"/>
        </w:rPr>
      </w:pPr>
      <w:r>
        <w:rPr>
          <w:snapToGrid w:val="0"/>
        </w:rPr>
        <w:tab/>
        <w:t>[[</w:t>
      </w:r>
      <w:r>
        <w:rPr>
          <w:snapToGrid w:val="0"/>
        </w:rPr>
        <w:tab/>
        <w:t>sensor-RequestCapabilities-r13</w:t>
      </w:r>
      <w:r>
        <w:rPr>
          <w:snapToGrid w:val="0"/>
        </w:rPr>
        <w:tab/>
        <w:t>Sensor-RequestCapabilities-r13</w:t>
      </w:r>
      <w:r>
        <w:rPr>
          <w:snapToGrid w:val="0"/>
        </w:rPr>
        <w:tab/>
      </w:r>
      <w:r>
        <w:rPr>
          <w:snapToGrid w:val="0"/>
        </w:rPr>
        <w:tab/>
        <w:t>OPTIONAL,</w:t>
      </w:r>
      <w:r>
        <w:rPr>
          <w:snapToGrid w:val="0"/>
        </w:rPr>
        <w:tab/>
        <w:t>-- Need ON</w:t>
      </w:r>
    </w:p>
    <w:p w14:paraId="5D62DA69" w14:textId="77777777" w:rsidR="00935C44" w:rsidRDefault="00935C44" w:rsidP="00935C44">
      <w:pPr>
        <w:pStyle w:val="PL"/>
        <w:rPr>
          <w:snapToGrid w:val="0"/>
        </w:rPr>
      </w:pPr>
      <w:r>
        <w:rPr>
          <w:snapToGrid w:val="0"/>
        </w:rPr>
        <w:tab/>
      </w:r>
      <w:r>
        <w:rPr>
          <w:snapToGrid w:val="0"/>
        </w:rPr>
        <w:tab/>
        <w:t>tbs-RequestCapabilities-r13</w:t>
      </w:r>
      <w:r>
        <w:rPr>
          <w:snapToGrid w:val="0"/>
        </w:rPr>
        <w:tab/>
      </w:r>
      <w:r>
        <w:rPr>
          <w:snapToGrid w:val="0"/>
        </w:rPr>
        <w:tab/>
        <w:t>TBS-RequestCapabilities-r13</w:t>
      </w:r>
      <w:r>
        <w:rPr>
          <w:snapToGrid w:val="0"/>
        </w:rPr>
        <w:tab/>
      </w:r>
      <w:r>
        <w:rPr>
          <w:snapToGrid w:val="0"/>
        </w:rPr>
        <w:tab/>
      </w:r>
      <w:r>
        <w:rPr>
          <w:snapToGrid w:val="0"/>
        </w:rPr>
        <w:tab/>
        <w:t>OPTIONAL,</w:t>
      </w:r>
      <w:r>
        <w:rPr>
          <w:snapToGrid w:val="0"/>
        </w:rPr>
        <w:tab/>
        <w:t>-- Need ON</w:t>
      </w:r>
    </w:p>
    <w:p w14:paraId="3461D3AC" w14:textId="77777777" w:rsidR="00935C44" w:rsidRDefault="00935C44" w:rsidP="00935C44">
      <w:pPr>
        <w:pStyle w:val="PL"/>
        <w:rPr>
          <w:snapToGrid w:val="0"/>
        </w:rPr>
      </w:pPr>
      <w:r>
        <w:rPr>
          <w:snapToGrid w:val="0"/>
        </w:rPr>
        <w:tab/>
      </w:r>
      <w:r>
        <w:rPr>
          <w:snapToGrid w:val="0"/>
        </w:rPr>
        <w:tab/>
        <w:t>wlan-RequestCapabilities-r13</w:t>
      </w:r>
      <w:r>
        <w:rPr>
          <w:snapToGrid w:val="0"/>
        </w:rPr>
        <w:tab/>
        <w:t>WLAN-RequestCapabilities-r13</w:t>
      </w:r>
      <w:r>
        <w:rPr>
          <w:snapToGrid w:val="0"/>
        </w:rPr>
        <w:tab/>
      </w:r>
      <w:r>
        <w:rPr>
          <w:snapToGrid w:val="0"/>
        </w:rPr>
        <w:tab/>
        <w:t>OPTIONAL,</w:t>
      </w:r>
      <w:r>
        <w:rPr>
          <w:snapToGrid w:val="0"/>
        </w:rPr>
        <w:tab/>
        <w:t>-- Need ON</w:t>
      </w:r>
    </w:p>
    <w:p w14:paraId="28024C0C" w14:textId="77777777" w:rsidR="00935C44" w:rsidRDefault="00935C44" w:rsidP="00935C44">
      <w:pPr>
        <w:pStyle w:val="PL"/>
        <w:rPr>
          <w:snapToGrid w:val="0"/>
        </w:rPr>
      </w:pPr>
      <w:r>
        <w:rPr>
          <w:snapToGrid w:val="0"/>
        </w:rPr>
        <w:tab/>
      </w:r>
      <w:r>
        <w:rPr>
          <w:snapToGrid w:val="0"/>
        </w:rPr>
        <w:tab/>
        <w:t>bt-RequestCapabilities-r13</w:t>
      </w:r>
      <w:r>
        <w:rPr>
          <w:snapToGrid w:val="0"/>
        </w:rPr>
        <w:tab/>
      </w:r>
      <w:r>
        <w:rPr>
          <w:snapToGrid w:val="0"/>
        </w:rPr>
        <w:tab/>
        <w:t>BT-RequestCapabilities-r13</w:t>
      </w:r>
      <w:r>
        <w:rPr>
          <w:snapToGrid w:val="0"/>
        </w:rPr>
        <w:tab/>
      </w:r>
      <w:r>
        <w:rPr>
          <w:snapToGrid w:val="0"/>
        </w:rPr>
        <w:tab/>
      </w:r>
      <w:r>
        <w:rPr>
          <w:snapToGrid w:val="0"/>
        </w:rPr>
        <w:tab/>
        <w:t>OPTIONAL</w:t>
      </w:r>
      <w:r>
        <w:rPr>
          <w:snapToGrid w:val="0"/>
        </w:rPr>
        <w:tab/>
        <w:t>-- Need ON</w:t>
      </w:r>
    </w:p>
    <w:p w14:paraId="7B2C24AC" w14:textId="77777777" w:rsidR="00935C44" w:rsidRDefault="00935C44" w:rsidP="00935C44">
      <w:pPr>
        <w:pStyle w:val="PL"/>
        <w:rPr>
          <w:snapToGrid w:val="0"/>
        </w:rPr>
      </w:pPr>
      <w:r>
        <w:rPr>
          <w:snapToGrid w:val="0"/>
        </w:rPr>
        <w:tab/>
        <w:t>]],</w:t>
      </w:r>
    </w:p>
    <w:p w14:paraId="6787E327" w14:textId="77777777" w:rsidR="00935C44" w:rsidRDefault="00935C44" w:rsidP="00935C44">
      <w:pPr>
        <w:pStyle w:val="PL"/>
        <w:rPr>
          <w:snapToGrid w:val="0"/>
        </w:rPr>
      </w:pPr>
      <w:r>
        <w:rPr>
          <w:snapToGrid w:val="0"/>
          <w:lang w:eastAsia="en-GB"/>
        </w:rPr>
        <w:tab/>
        <w:t>[[</w:t>
      </w:r>
      <w:r>
        <w:rPr>
          <w:snapToGrid w:val="0"/>
        </w:rPr>
        <w:tab/>
        <w:t>nr-ECID-RequestCapabilities-r16</w:t>
      </w:r>
      <w:r>
        <w:rPr>
          <w:snapToGrid w:val="0"/>
        </w:rPr>
        <w:tab/>
        <w:t>NR-ECID-RequestCapabilities-r16</w:t>
      </w:r>
      <w:r>
        <w:rPr>
          <w:snapToGrid w:val="0"/>
        </w:rPr>
        <w:tab/>
      </w:r>
      <w:r>
        <w:rPr>
          <w:snapToGrid w:val="0"/>
        </w:rPr>
        <w:tab/>
        <w:t>OPTIONAL,</w:t>
      </w:r>
      <w:r>
        <w:rPr>
          <w:snapToGrid w:val="0"/>
        </w:rPr>
        <w:tab/>
        <w:t>-- Need ON</w:t>
      </w:r>
    </w:p>
    <w:p w14:paraId="632234FE" w14:textId="77777777" w:rsidR="00935C44" w:rsidRDefault="00935C44" w:rsidP="00935C44">
      <w:pPr>
        <w:pStyle w:val="PL"/>
        <w:rPr>
          <w:snapToGrid w:val="0"/>
        </w:rPr>
      </w:pPr>
      <w:r>
        <w:rPr>
          <w:snapToGrid w:val="0"/>
        </w:rPr>
        <w:tab/>
      </w:r>
      <w:r>
        <w:rPr>
          <w:snapToGrid w:val="0"/>
        </w:rPr>
        <w:tab/>
        <w:t>nr-Multi-RTT-RequestCapabilities-r16</w:t>
      </w:r>
    </w:p>
    <w:p w14:paraId="3257EEB5" w14:textId="77777777" w:rsidR="00935C44" w:rsidRDefault="00935C44" w:rsidP="00935C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NR-Multi-RTT-RequestCapabilities-r16</w:t>
      </w:r>
      <w:r>
        <w:rPr>
          <w:snapToGrid w:val="0"/>
        </w:rPr>
        <w:tab/>
      </w:r>
    </w:p>
    <w:p w14:paraId="726D67F3" w14:textId="77777777" w:rsidR="00935C44" w:rsidRDefault="00935C44" w:rsidP="00935C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6A39B914" w14:textId="77777777" w:rsidR="00935C44" w:rsidRDefault="00935C44" w:rsidP="00935C44">
      <w:pPr>
        <w:pStyle w:val="PL"/>
        <w:rPr>
          <w:snapToGrid w:val="0"/>
        </w:rPr>
      </w:pPr>
      <w:r>
        <w:rPr>
          <w:snapToGrid w:val="0"/>
        </w:rPr>
        <w:tab/>
      </w:r>
      <w:r>
        <w:rPr>
          <w:snapToGrid w:val="0"/>
        </w:rPr>
        <w:tab/>
        <w:t>nr-DL-AoD-RequestCapabilities-r16</w:t>
      </w:r>
      <w:r>
        <w:rPr>
          <w:snapToGrid w:val="0"/>
        </w:rPr>
        <w:tab/>
      </w:r>
    </w:p>
    <w:p w14:paraId="437E325F" w14:textId="77777777" w:rsidR="00935C44" w:rsidRDefault="00935C44" w:rsidP="00935C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NR-DL-AoD-RequestCapabilities-r16</w:t>
      </w:r>
      <w:r>
        <w:rPr>
          <w:snapToGrid w:val="0"/>
        </w:rPr>
        <w:tab/>
        <w:t>OPTIONAL,</w:t>
      </w:r>
      <w:r>
        <w:rPr>
          <w:snapToGrid w:val="0"/>
        </w:rPr>
        <w:tab/>
        <w:t>-- Need ON</w:t>
      </w:r>
    </w:p>
    <w:p w14:paraId="5B5F34E3" w14:textId="77777777" w:rsidR="00935C44" w:rsidRDefault="00935C44" w:rsidP="00935C44">
      <w:pPr>
        <w:pStyle w:val="PL"/>
        <w:rPr>
          <w:snapToGrid w:val="0"/>
        </w:rPr>
      </w:pPr>
      <w:r>
        <w:rPr>
          <w:snapToGrid w:val="0"/>
        </w:rPr>
        <w:tab/>
      </w:r>
      <w:r>
        <w:rPr>
          <w:snapToGrid w:val="0"/>
        </w:rPr>
        <w:tab/>
        <w:t>nr-DL-TDOA-RequestCapabilities-r16</w:t>
      </w:r>
    </w:p>
    <w:p w14:paraId="6E7CC227" w14:textId="77777777" w:rsidR="00935C44" w:rsidRDefault="00935C44" w:rsidP="00935C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NR-DL-TDOA-RequestCapabilities-r16</w:t>
      </w:r>
      <w:r>
        <w:rPr>
          <w:snapToGrid w:val="0"/>
        </w:rPr>
        <w:tab/>
        <w:t>OPTIONAL,</w:t>
      </w:r>
      <w:r>
        <w:rPr>
          <w:snapToGrid w:val="0"/>
        </w:rPr>
        <w:tab/>
        <w:t>-- Need ON</w:t>
      </w:r>
    </w:p>
    <w:p w14:paraId="43313C44" w14:textId="77777777" w:rsidR="00935C44" w:rsidRDefault="00935C44" w:rsidP="00935C44">
      <w:pPr>
        <w:pStyle w:val="PL"/>
        <w:rPr>
          <w:snapToGrid w:val="0"/>
        </w:rPr>
      </w:pPr>
      <w:r>
        <w:rPr>
          <w:snapToGrid w:val="0"/>
        </w:rPr>
        <w:tab/>
      </w:r>
      <w:r>
        <w:rPr>
          <w:snapToGrid w:val="0"/>
        </w:rPr>
        <w:tab/>
        <w:t>nr-UL-RequestCapabilities-r16</w:t>
      </w:r>
      <w:r>
        <w:rPr>
          <w:snapToGrid w:val="0"/>
        </w:rPr>
        <w:tab/>
        <w:t>NR-UL-RequestCapabilities-r16</w:t>
      </w:r>
      <w:r>
        <w:rPr>
          <w:snapToGrid w:val="0"/>
        </w:rPr>
        <w:tab/>
      </w:r>
      <w:r>
        <w:rPr>
          <w:snapToGrid w:val="0"/>
        </w:rPr>
        <w:tab/>
        <w:t>OPTIONAL</w:t>
      </w:r>
      <w:r>
        <w:rPr>
          <w:snapToGrid w:val="0"/>
        </w:rPr>
        <w:tab/>
        <w:t>-- Need ON</w:t>
      </w:r>
    </w:p>
    <w:p w14:paraId="52E1DE55" w14:textId="77777777" w:rsidR="00935C44" w:rsidRDefault="00935C44" w:rsidP="00935C44">
      <w:pPr>
        <w:pStyle w:val="PL"/>
        <w:rPr>
          <w:snapToGrid w:val="0"/>
          <w:lang w:eastAsia="en-GB"/>
        </w:rPr>
      </w:pPr>
      <w:r>
        <w:rPr>
          <w:snapToGrid w:val="0"/>
          <w:lang w:eastAsia="en-GB"/>
        </w:rPr>
        <w:tab/>
        <w:t>]]</w:t>
      </w:r>
    </w:p>
    <w:p w14:paraId="3E1B56B8" w14:textId="77777777" w:rsidR="00935C44" w:rsidRDefault="00935C44" w:rsidP="00935C44">
      <w:pPr>
        <w:pStyle w:val="PL"/>
        <w:rPr>
          <w:lang w:eastAsia="en-US"/>
        </w:rPr>
      </w:pPr>
      <w:r>
        <w:t>}</w:t>
      </w:r>
    </w:p>
    <w:p w14:paraId="39DAA3A4" w14:textId="77777777" w:rsidR="00935C44" w:rsidRDefault="00935C44" w:rsidP="002E1ADE"/>
    <w:p w14:paraId="13C49968" w14:textId="77777777" w:rsidR="00935C44" w:rsidRDefault="00935C44" w:rsidP="002E1ADE">
      <w:r>
        <w:t xml:space="preserve">These are capabilities associated with positioning methods and radio capabilities associated with UL-SRS and DL-PRS. </w:t>
      </w:r>
    </w:p>
    <w:p w14:paraId="783DE18D" w14:textId="77777777" w:rsidR="00935C44" w:rsidRDefault="00935C44" w:rsidP="002E1ADE">
      <w:r>
        <w:t>Similar to radio capabilities which may be dependent upon the band combination and number of simultaneous connectivity with number of carriers (multi-carrier, dual-connectivity etc); positioning capabilities for DL-PRS for instance is based upon band combinations. Example:</w:t>
      </w:r>
    </w:p>
    <w:p w14:paraId="7902D5F4" w14:textId="77777777" w:rsidR="00935C44" w:rsidRPr="00B62E75" w:rsidRDefault="00935C44" w:rsidP="00935C44">
      <w:pPr>
        <w:pStyle w:val="TAL"/>
        <w:keepNext w:val="0"/>
        <w:keepLines w:val="0"/>
        <w:widowControl w:val="0"/>
        <w:rPr>
          <w:b/>
          <w:bCs/>
          <w:i/>
          <w:iCs/>
        </w:rPr>
      </w:pPr>
      <w:r w:rsidRPr="00B62E75">
        <w:rPr>
          <w:b/>
          <w:bCs/>
          <w:i/>
          <w:iCs/>
        </w:rPr>
        <w:lastRenderedPageBreak/>
        <w:t>dl-PRS-ResourcesBandCombinationList</w:t>
      </w:r>
    </w:p>
    <w:p w14:paraId="7CD6FC08" w14:textId="77777777" w:rsidR="00935C44" w:rsidRDefault="00935C44" w:rsidP="00935C44">
      <w:r w:rsidRPr="00B62E75">
        <w:t xml:space="preserve">Provides the capabilities of DL-PRS Resources </w:t>
      </w:r>
      <w:r w:rsidRPr="00B62E75">
        <w:rPr>
          <w:rFonts w:eastAsiaTheme="minorEastAsia"/>
          <w:lang w:eastAsia="sv-SE"/>
        </w:rPr>
        <w:t xml:space="preserve">for the indicated band combination in </w:t>
      </w:r>
      <w:proofErr w:type="spellStart"/>
      <w:r w:rsidRPr="00B62E75">
        <w:rPr>
          <w:i/>
          <w:iCs/>
        </w:rPr>
        <w:t>bandList</w:t>
      </w:r>
      <w:proofErr w:type="spellEnd"/>
      <w:r w:rsidRPr="00B62E75">
        <w:t>. This field is provided for all band combinations for which the target device supports DL-PRS.</w:t>
      </w:r>
    </w:p>
    <w:p w14:paraId="5E8FABA0" w14:textId="77777777" w:rsidR="00935C44" w:rsidRDefault="00935C44" w:rsidP="00935C44">
      <w:r>
        <w:t xml:space="preserve">However, this should not be seen as variable capability; it is still static with respect to a certain configuration. </w:t>
      </w:r>
    </w:p>
    <w:p w14:paraId="48B8088B" w14:textId="77777777" w:rsidR="00935C44" w:rsidRPr="00CE0424" w:rsidRDefault="00935C44" w:rsidP="00935C44">
      <w:pPr>
        <w:pStyle w:val="Observation"/>
      </w:pPr>
      <w:bookmarkStart w:id="2" w:name="_Toc78811909"/>
      <w:r>
        <w:t xml:space="preserve">There is no any reason to view positioning capabilities different than the radio capabilities. Both capabilities would vary based upon different NW configurations such as </w:t>
      </w:r>
      <w:r w:rsidR="001D293B">
        <w:t>band-combinations</w:t>
      </w:r>
      <w:r>
        <w:t xml:space="preserve">, </w:t>
      </w:r>
      <w:r w:rsidR="001D293B">
        <w:t>dual-connectivity, multi-carrier etc.</w:t>
      </w:r>
      <w:bookmarkEnd w:id="2"/>
    </w:p>
    <w:p w14:paraId="572C9A28" w14:textId="77777777" w:rsidR="001D293B" w:rsidRDefault="001D293B" w:rsidP="00935C44"/>
    <w:p w14:paraId="6522CC51" w14:textId="77777777" w:rsidR="00935C44" w:rsidRDefault="001D293B" w:rsidP="00935C44">
      <w:r>
        <w:t>There is no reason for UE to hide positioning capabilities; there are already mechanisms to disable positioning because of privacy reasons. Storing the capabilities securely in core-network should not have any influence in initiating positioning. Only, when UE has the consent, then the stored capabilities would be used.</w:t>
      </w:r>
    </w:p>
    <w:p w14:paraId="03052CD3" w14:textId="77777777" w:rsidR="001D293B" w:rsidRDefault="001D293B" w:rsidP="00935C44">
      <w:r>
        <w:t xml:space="preserve">Further, one should not strictly view the capability to change based upon available UE power. For radio capabilities as well, it may consume more power to simultaneously connect to multiple carriers which may be </w:t>
      </w:r>
      <w:r w:rsidR="00666F87">
        <w:t>considered</w:t>
      </w:r>
      <w:r>
        <w:t xml:space="preserve"> by considering PHR</w:t>
      </w:r>
      <w:r w:rsidR="00666F87">
        <w:t xml:space="preserve"> from UE to NW</w:t>
      </w:r>
      <w:r>
        <w:t>. UE may always send capability un-solicit which LMF may override with the existing stored capability obtained from AMF</w:t>
      </w:r>
      <w:r w:rsidR="00666F87">
        <w:t xml:space="preserve"> in case if UE wants to disa</w:t>
      </w:r>
      <w:r w:rsidR="00AC029C">
        <w:t>ble any positioning method because of low power</w:t>
      </w:r>
      <w:r>
        <w:t>.</w:t>
      </w:r>
    </w:p>
    <w:p w14:paraId="7895559E" w14:textId="77777777" w:rsidR="00AC029C" w:rsidRDefault="00AC029C" w:rsidP="00935C44"/>
    <w:p w14:paraId="14028CBC" w14:textId="77777777" w:rsidR="00AC029C" w:rsidRDefault="00AC029C" w:rsidP="00935C44">
      <w:r>
        <w:t>From TS 37.355:</w:t>
      </w:r>
    </w:p>
    <w:p w14:paraId="40DDB5EE" w14:textId="77777777" w:rsidR="00AC029C" w:rsidRPr="00B62E75" w:rsidRDefault="00AC029C" w:rsidP="00AC029C">
      <w:pPr>
        <w:pStyle w:val="Heading3"/>
      </w:pPr>
      <w:bookmarkStart w:id="3" w:name="_Toc27765107"/>
      <w:bookmarkStart w:id="4" w:name="_Toc37680764"/>
      <w:bookmarkStart w:id="5" w:name="_Toc46486334"/>
      <w:bookmarkStart w:id="6" w:name="_Toc52546679"/>
      <w:bookmarkStart w:id="7" w:name="_Toc52547209"/>
      <w:bookmarkStart w:id="8" w:name="_Toc52547739"/>
      <w:bookmarkStart w:id="9" w:name="_Toc52548269"/>
      <w:bookmarkStart w:id="10" w:name="_Toc76492151"/>
      <w:r w:rsidRPr="00B62E75">
        <w:t>5.1.2</w:t>
      </w:r>
      <w:r w:rsidRPr="00B62E75">
        <w:tab/>
        <w:t>Capability Indication procedure</w:t>
      </w:r>
      <w:bookmarkEnd w:id="3"/>
      <w:bookmarkEnd w:id="4"/>
      <w:bookmarkEnd w:id="5"/>
      <w:bookmarkEnd w:id="6"/>
      <w:bookmarkEnd w:id="7"/>
      <w:bookmarkEnd w:id="8"/>
      <w:bookmarkEnd w:id="9"/>
      <w:bookmarkEnd w:id="10"/>
    </w:p>
    <w:p w14:paraId="149936B1" w14:textId="77777777" w:rsidR="00AC029C" w:rsidRPr="00B62E75" w:rsidRDefault="00AC029C" w:rsidP="00AC029C">
      <w:r w:rsidRPr="00B62E75">
        <w:t xml:space="preserve">The Capability Indication procedure allows the target to provide </w:t>
      </w:r>
      <w:r w:rsidRPr="00AC029C">
        <w:rPr>
          <w:highlight w:val="yellow"/>
        </w:rPr>
        <w:t>unsolicited capabilities</w:t>
      </w:r>
      <w:r w:rsidRPr="00B62E75">
        <w:t xml:space="preserve"> to the server and is shown in Figure 5.1.2-1.</w:t>
      </w:r>
    </w:p>
    <w:p w14:paraId="54D3E5DD" w14:textId="77777777" w:rsidR="00AC029C" w:rsidRPr="00B62E75" w:rsidRDefault="00AC029C" w:rsidP="00AC029C">
      <w:pPr>
        <w:pStyle w:val="TH"/>
      </w:pPr>
      <w:r w:rsidRPr="00B62E75">
        <w:object w:dxaOrig="7274" w:dyaOrig="2234" w14:anchorId="5E47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111.45pt" o:ole="">
            <v:imagedata r:id="rId11" o:title=""/>
          </v:shape>
          <o:OLEObject Type="Embed" ProgID="Visio.Drawing.11" ShapeID="_x0000_i1025" DrawAspect="Content" ObjectID="_1689703267" r:id="rId12"/>
        </w:object>
      </w:r>
    </w:p>
    <w:p w14:paraId="602626A6" w14:textId="77777777" w:rsidR="00AC029C" w:rsidRPr="00B62E75" w:rsidRDefault="00AC029C" w:rsidP="00AC029C">
      <w:pPr>
        <w:pStyle w:val="TF"/>
      </w:pPr>
      <w:r w:rsidRPr="00B62E75">
        <w:t>Figure 5.1.2-1: LPP Capability Indication procedure</w:t>
      </w:r>
    </w:p>
    <w:p w14:paraId="32A5A691" w14:textId="77777777" w:rsidR="00AC029C" w:rsidRPr="00B62E75" w:rsidRDefault="00AC029C" w:rsidP="00AC029C">
      <w:pPr>
        <w:pStyle w:val="B1"/>
      </w:pPr>
      <w:r w:rsidRPr="00B62E75">
        <w:t>1.</w:t>
      </w:r>
      <w:r w:rsidRPr="00B62E75">
        <w:tab/>
        <w:t xml:space="preserve">The target sends a </w:t>
      </w:r>
      <w:proofErr w:type="spellStart"/>
      <w:r w:rsidRPr="00B62E75">
        <w:rPr>
          <w:i/>
        </w:rPr>
        <w:t>ProvideCapabilities</w:t>
      </w:r>
      <w:proofErr w:type="spellEnd"/>
      <w:r w:rsidRPr="00B62E75">
        <w:t xml:space="preserve"> message to the server. This message shall include the </w:t>
      </w:r>
      <w:proofErr w:type="spellStart"/>
      <w:r w:rsidRPr="00B62E75">
        <w:rPr>
          <w:i/>
        </w:rPr>
        <w:t>endTransaction</w:t>
      </w:r>
      <w:proofErr w:type="spellEnd"/>
      <w:r w:rsidRPr="00B62E75">
        <w:t xml:space="preserve"> IE set to TRUE.</w:t>
      </w:r>
    </w:p>
    <w:p w14:paraId="17F3D09C" w14:textId="77777777" w:rsidR="00666F87" w:rsidRPr="00CE0424" w:rsidRDefault="00666F87" w:rsidP="00AC029C">
      <w:pPr>
        <w:pStyle w:val="Observation"/>
        <w:numPr>
          <w:ilvl w:val="0"/>
          <w:numId w:val="0"/>
        </w:numPr>
        <w:ind w:left="1701"/>
      </w:pPr>
    </w:p>
    <w:p w14:paraId="7F96B288" w14:textId="77777777" w:rsidR="001D293B" w:rsidRDefault="001D293B" w:rsidP="00935C44"/>
    <w:p w14:paraId="534BFEA5" w14:textId="77777777" w:rsidR="00AC029C" w:rsidRPr="00A04F49" w:rsidRDefault="00AC029C" w:rsidP="00AC029C">
      <w:pPr>
        <w:pStyle w:val="Proposal"/>
      </w:pPr>
      <w:bookmarkStart w:id="11" w:name="_Toc78811912"/>
      <w:r>
        <w:t>RAN2 to respond to SA2 saying the positioning capabilities should be viewed similar to radio capabilities and LMF may override the stored capabilities from AMF with the new unsolicited capabilities obtained from UE</w:t>
      </w:r>
      <w:r w:rsidRPr="00A04F49">
        <w:t>.</w:t>
      </w:r>
      <w:bookmarkEnd w:id="11"/>
    </w:p>
    <w:p w14:paraId="2574E7DE" w14:textId="77777777" w:rsidR="00AC029C" w:rsidRPr="002E1ADE" w:rsidRDefault="00AC029C" w:rsidP="00935C44"/>
    <w:p w14:paraId="10F00705" w14:textId="77777777" w:rsidR="003B64BB" w:rsidRPr="003B64BB" w:rsidRDefault="003B64BB" w:rsidP="003B64BB">
      <w:pPr>
        <w:pStyle w:val="B1"/>
        <w:sectPr w:rsidR="003B64BB" w:rsidRPr="003B64BB" w:rsidSect="00AC029C">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40" w:code="9"/>
          <w:pgMar w:top="1418" w:right="1134" w:bottom="1134" w:left="1134" w:header="680" w:footer="567" w:gutter="0"/>
          <w:cols w:space="720"/>
        </w:sectPr>
      </w:pPr>
      <w:r>
        <w:t xml:space="preserve">. </w:t>
      </w:r>
    </w:p>
    <w:p w14:paraId="6349F659" w14:textId="77777777" w:rsidR="00B409E0" w:rsidRPr="002D48B0" w:rsidRDefault="00B409E0" w:rsidP="00AC029C">
      <w:pPr>
        <w:pStyle w:val="Heading2"/>
        <w:rPr>
          <w:color w:val="808080"/>
        </w:rPr>
      </w:pPr>
    </w:p>
    <w:p w14:paraId="277CA2A1" w14:textId="77777777" w:rsidR="00C473A5" w:rsidRDefault="00C473A5" w:rsidP="00CE0424">
      <w:pPr>
        <w:pStyle w:val="Heading1"/>
        <w:sectPr w:rsidR="00C473A5" w:rsidSect="00AC029C">
          <w:headerReference w:type="even" r:id="rId19"/>
          <w:footerReference w:type="default" r:id="rId20"/>
          <w:footnotePr>
            <w:numRestart w:val="eachSect"/>
          </w:footnotePr>
          <w:type w:val="continuous"/>
          <w:pgSz w:w="11907" w:h="16840" w:code="9"/>
          <w:pgMar w:top="1418" w:right="1134" w:bottom="1134" w:left="1134" w:header="680" w:footer="567" w:gutter="0"/>
          <w:cols w:space="720"/>
          <w:docGrid w:linePitch="272"/>
        </w:sectPr>
      </w:pPr>
    </w:p>
    <w:p w14:paraId="7377BC59" w14:textId="77777777" w:rsidR="00C01F33" w:rsidRPr="00CE0424" w:rsidRDefault="00C01F33" w:rsidP="00CE0424">
      <w:pPr>
        <w:pStyle w:val="Heading1"/>
      </w:pPr>
      <w:r w:rsidRPr="00CE0424">
        <w:t>Conclusion</w:t>
      </w:r>
    </w:p>
    <w:p w14:paraId="5381959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53E9F7" w14:textId="77777777" w:rsidR="00AC029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78811909" w:history="1">
        <w:r w:rsidR="00AC029C" w:rsidRPr="006414FF">
          <w:rPr>
            <w:rStyle w:val="Hyperlink"/>
            <w:noProof/>
          </w:rPr>
          <w:t>Observation 1</w:t>
        </w:r>
        <w:r w:rsidR="00AC029C">
          <w:rPr>
            <w:rFonts w:asciiTheme="minorHAnsi" w:eastAsiaTheme="minorEastAsia" w:hAnsiTheme="minorHAnsi" w:cstheme="minorBidi"/>
            <w:b w:val="0"/>
            <w:noProof/>
            <w:sz w:val="22"/>
            <w:szCs w:val="22"/>
            <w:lang w:val="sv-SE" w:eastAsia="sv-SE"/>
          </w:rPr>
          <w:tab/>
        </w:r>
        <w:r w:rsidR="00AC029C" w:rsidRPr="006414FF">
          <w:rPr>
            <w:rStyle w:val="Hyperlink"/>
            <w:noProof/>
          </w:rPr>
          <w:t>There is no any reason to view positioning capabilities different than the radio capabilities. Both capabilities would vary based upon different NW configurations such as band-combinations, dual-connectivity, multi-carrier etc.</w:t>
        </w:r>
      </w:hyperlink>
    </w:p>
    <w:p w14:paraId="0743801A" w14:textId="77777777" w:rsidR="006E1C82" w:rsidRDefault="006F6582" w:rsidP="008E065E">
      <w:pPr>
        <w:pStyle w:val="BodyText"/>
        <w:rPr>
          <w:b/>
          <w:bCs/>
        </w:rPr>
      </w:pPr>
      <w:r>
        <w:rPr>
          <w:b/>
          <w:bCs/>
        </w:rPr>
        <w:fldChar w:fldCharType="end"/>
      </w:r>
    </w:p>
    <w:p w14:paraId="439610FB" w14:textId="77777777" w:rsidR="006E1C82" w:rsidRDefault="006E1C82" w:rsidP="008E065E">
      <w:pPr>
        <w:pStyle w:val="BodyText"/>
        <w:rPr>
          <w:b/>
          <w:bCs/>
        </w:rPr>
      </w:pPr>
    </w:p>
    <w:p w14:paraId="6F16351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0081C3" w14:textId="77777777" w:rsidR="00AC029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811912" w:history="1">
        <w:r w:rsidR="00AC029C" w:rsidRPr="003568C9">
          <w:rPr>
            <w:rStyle w:val="Hyperlink"/>
            <w:noProof/>
          </w:rPr>
          <w:t>Proposal 1</w:t>
        </w:r>
        <w:r w:rsidR="00AC029C">
          <w:rPr>
            <w:rFonts w:asciiTheme="minorHAnsi" w:eastAsiaTheme="minorEastAsia" w:hAnsiTheme="minorHAnsi" w:cstheme="minorBidi"/>
            <w:b w:val="0"/>
            <w:noProof/>
            <w:sz w:val="22"/>
            <w:szCs w:val="22"/>
            <w:lang w:val="sv-SE" w:eastAsia="sv-SE"/>
          </w:rPr>
          <w:tab/>
        </w:r>
        <w:r w:rsidR="00AC029C" w:rsidRPr="003568C9">
          <w:rPr>
            <w:rStyle w:val="Hyperlink"/>
            <w:noProof/>
          </w:rPr>
          <w:t>RAN2 to respond to SA2 saying the positioning capabilities should be viewed similar to radio capabilities and LMF may override the stored capabilities from AMF with the new unsolicited capabilities obtained from UE.</w:t>
        </w:r>
      </w:hyperlink>
    </w:p>
    <w:p w14:paraId="287EE2CB" w14:textId="77777777" w:rsidR="006E1C82" w:rsidRPr="00CE0424" w:rsidRDefault="006E1C82" w:rsidP="006E1C82">
      <w:pPr>
        <w:pStyle w:val="BodyText"/>
        <w:rPr>
          <w:b/>
          <w:bCs/>
        </w:rPr>
      </w:pPr>
      <w:r>
        <w:rPr>
          <w:b/>
          <w:bCs/>
          <w:lang w:val="en-US"/>
        </w:rPr>
        <w:fldChar w:fldCharType="end"/>
      </w:r>
      <w:r w:rsidRPr="00CE0424">
        <w:rPr>
          <w:b/>
          <w:bCs/>
        </w:rPr>
        <w:t xml:space="preserve"> </w:t>
      </w:r>
    </w:p>
    <w:p w14:paraId="26CF4E21" w14:textId="77777777" w:rsidR="008E065E" w:rsidRPr="00CE0424" w:rsidRDefault="008E065E" w:rsidP="008E065E">
      <w:pPr>
        <w:rPr>
          <w:b/>
          <w:bCs/>
        </w:rPr>
      </w:pPr>
    </w:p>
    <w:p w14:paraId="79F50D4B" w14:textId="77777777" w:rsidR="008E065E" w:rsidRPr="00CE0424" w:rsidRDefault="008E065E" w:rsidP="008E065E">
      <w:pPr>
        <w:rPr>
          <w:b/>
          <w:bCs/>
        </w:rPr>
      </w:pPr>
    </w:p>
    <w:p w14:paraId="490BF71F" w14:textId="77777777" w:rsidR="00AB0BC8" w:rsidRPr="00CE0424" w:rsidRDefault="00AB0BC8" w:rsidP="00A04F49">
      <w:pPr>
        <w:rPr>
          <w:b/>
          <w:bCs/>
        </w:rPr>
      </w:pPr>
    </w:p>
    <w:p w14:paraId="6B144A48" w14:textId="77777777" w:rsidR="00311702" w:rsidRPr="00CE0424" w:rsidRDefault="00311702" w:rsidP="00AB0BC8"/>
    <w:p w14:paraId="0472AD30" w14:textId="77777777" w:rsidR="00C01F33" w:rsidRPr="00CE0424" w:rsidRDefault="00C01F33" w:rsidP="006E062C"/>
    <w:p w14:paraId="3E6AB5D2" w14:textId="77777777" w:rsidR="00F507D1" w:rsidRPr="00CE0424" w:rsidRDefault="00F507D1" w:rsidP="00CE0424">
      <w:pPr>
        <w:pStyle w:val="Heading1"/>
      </w:pPr>
      <w:bookmarkStart w:id="12" w:name="_In-sequence_SDU_delivery"/>
      <w:bookmarkEnd w:id="12"/>
      <w:r w:rsidRPr="00CE0424">
        <w:t>References</w:t>
      </w:r>
    </w:p>
    <w:p w14:paraId="1ECE19A6" w14:textId="77777777" w:rsidR="002E1ADE" w:rsidRPr="002E1ADE" w:rsidRDefault="002E1ADE" w:rsidP="007153E8">
      <w:pPr>
        <w:pStyle w:val="Reference"/>
        <w:rPr>
          <w:b/>
          <w:lang w:eastAsia="en-GB"/>
        </w:rPr>
      </w:pPr>
      <w:bookmarkStart w:id="13" w:name="_Ref174151459"/>
      <w:bookmarkStart w:id="14" w:name="_Ref189809556"/>
      <w:r>
        <w:t>S2-2105153 “</w:t>
      </w:r>
      <w:r w:rsidRPr="002E1ADE">
        <w:rPr>
          <w:rFonts w:cs="Arial"/>
        </w:rPr>
        <w:t>LS on storage of UE Positioning Capabilities</w:t>
      </w:r>
      <w:r>
        <w:t xml:space="preserve">” May </w:t>
      </w:r>
      <w:proofErr w:type="gramStart"/>
      <w:r>
        <w:t>17-28</w:t>
      </w:r>
      <w:proofErr w:type="gramEnd"/>
      <w:r>
        <w:t xml:space="preserve"> 2021</w:t>
      </w:r>
    </w:p>
    <w:p w14:paraId="63BABF68" w14:textId="22DA30AE" w:rsidR="005F3025" w:rsidRPr="00CE0424" w:rsidRDefault="0048679A" w:rsidP="00311702">
      <w:pPr>
        <w:pStyle w:val="Reference"/>
      </w:pPr>
      <w:r>
        <w:t>TS 37.355</w:t>
      </w:r>
    </w:p>
    <w:bookmarkEnd w:id="13"/>
    <w:bookmarkEnd w:id="14"/>
    <w:p w14:paraId="0E4DEB46" w14:textId="77777777" w:rsidR="003A7EF3" w:rsidRPr="00CE0424" w:rsidRDefault="003A7EF3" w:rsidP="00CE0424">
      <w:pPr>
        <w:pStyle w:val="BodyText"/>
      </w:pPr>
    </w:p>
    <w:sectPr w:rsidR="003A7EF3" w:rsidRPr="00CE0424" w:rsidSect="00AC029C">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945BD" w14:textId="77777777" w:rsidR="005A34E3" w:rsidRDefault="005A34E3">
      <w:r>
        <w:separator/>
      </w:r>
    </w:p>
  </w:endnote>
  <w:endnote w:type="continuationSeparator" w:id="0">
    <w:p w14:paraId="44C2708F" w14:textId="77777777" w:rsidR="005A34E3" w:rsidRDefault="005A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C1D5"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4D5E5"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4F61D"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45DC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1108F" w14:textId="77777777" w:rsidR="005A34E3" w:rsidRDefault="005A34E3">
      <w:r>
        <w:separator/>
      </w:r>
    </w:p>
  </w:footnote>
  <w:footnote w:type="continuationSeparator" w:id="0">
    <w:p w14:paraId="45232EA3" w14:textId="77777777" w:rsidR="005A34E3" w:rsidRDefault="005A3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368B4"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A3439"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4CBD5"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8BB8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AD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319"/>
    <w:rsid w:val="00190AC1"/>
    <w:rsid w:val="0019341A"/>
    <w:rsid w:val="00197DF9"/>
    <w:rsid w:val="001A1987"/>
    <w:rsid w:val="001A2564"/>
    <w:rsid w:val="001A6173"/>
    <w:rsid w:val="001A6CBA"/>
    <w:rsid w:val="001B0D97"/>
    <w:rsid w:val="001B5A5D"/>
    <w:rsid w:val="001C1CE5"/>
    <w:rsid w:val="001C3D2A"/>
    <w:rsid w:val="001D293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B5B"/>
    <w:rsid w:val="002D48B0"/>
    <w:rsid w:val="002D5B37"/>
    <w:rsid w:val="002D7637"/>
    <w:rsid w:val="002E17F2"/>
    <w:rsid w:val="002E1AD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79A"/>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4E3"/>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F8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5C4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29C"/>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E17EC"/>
  <w15:chartTrackingRefBased/>
  <w15:docId w15:val="{9CC4346D-0ECF-486D-A9D2-C3BF62241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453821">
      <w:bodyDiv w:val="1"/>
      <w:marLeft w:val="0"/>
      <w:marRight w:val="0"/>
      <w:marTop w:val="0"/>
      <w:marBottom w:val="0"/>
      <w:divBdr>
        <w:top w:val="none" w:sz="0" w:space="0" w:color="auto"/>
        <w:left w:val="none" w:sz="0" w:space="0" w:color="auto"/>
        <w:bottom w:val="none" w:sz="0" w:space="0" w:color="auto"/>
        <w:right w:val="none" w:sz="0" w:space="0" w:color="auto"/>
      </w:divBdr>
    </w:div>
    <w:div w:id="958951617">
      <w:bodyDiv w:val="1"/>
      <w:marLeft w:val="0"/>
      <w:marRight w:val="0"/>
      <w:marTop w:val="0"/>
      <w:marBottom w:val="0"/>
      <w:divBdr>
        <w:top w:val="none" w:sz="0" w:space="0" w:color="auto"/>
        <w:left w:val="none" w:sz="0" w:space="0" w:color="auto"/>
        <w:bottom w:val="none" w:sz="0" w:space="0" w:color="auto"/>
        <w:right w:val="none" w:sz="0" w:space="0" w:color="auto"/>
      </w:divBdr>
    </w:div>
    <w:div w:id="115842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714DD8-36F4-48C0-8CA5-1BCA47BC6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F72976-E3ED-4006-93AC-00E2DC747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1</TotalTime>
  <Pages>3</Pages>
  <Words>825</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2021-08-05T19:15:00Z</dcterms:created>
  <dcterms:modified xsi:type="dcterms:W3CDTF">2021-08-05T19:15:00Z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